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2A3" w14:textId="2E476A81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5F0609A5" w14:textId="1F24E635" w:rsidR="001E761E" w:rsidRPr="00F545CD" w:rsidRDefault="001E761E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PRIMER TRIMESTRE</w:t>
      </w:r>
    </w:p>
    <w:p w14:paraId="32856D41" w14:textId="394A7CF6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391" w:type="dxa"/>
            <w:gridSpan w:val="3"/>
          </w:tcPr>
          <w:p w14:paraId="79E4DE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151244B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beca.</w:t>
            </w:r>
            <w:r w:rsidR="001E5B99">
              <w:t>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A17DFC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>Carrera fiscal</w:t>
            </w:r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</w:t>
            </w:r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</w:t>
            </w:r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6F427976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F83E65" w:rsidRPr="001E5B99">
              <w:rPr>
                <w:rFonts w:cstheme="minorHAnsi"/>
                <w:bCs/>
                <w:lang w:val="es-ES_tradnl"/>
              </w:rPr>
              <w:t>8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DD372F" w:rsidRPr="001E5B99">
              <w:rPr>
                <w:rFonts w:cstheme="minorHAnsi"/>
                <w:bCs/>
                <w:lang w:val="es-ES_tradnl"/>
              </w:rPr>
              <w:t>noviembre</w:t>
            </w:r>
            <w:r w:rsidR="008D0A0D" w:rsidRPr="001E5B99">
              <w:rPr>
                <w:rFonts w:cstheme="minorHAnsi"/>
                <w:bCs/>
                <w:lang w:val="es-ES_tradnl"/>
              </w:rPr>
              <w:t xml:space="preserve"> de 2023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C73BB3" w:rsidRPr="001E5B99">
              <w:rPr>
                <w:rFonts w:cstheme="minorHAnsi"/>
                <w:bCs/>
                <w:lang w:val="es-ES_tradnl"/>
              </w:rPr>
              <w:t>7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3A0A12" w:rsidRPr="001E5B99">
              <w:rPr>
                <w:rFonts w:cstheme="minorHAnsi"/>
                <w:bCs/>
                <w:lang w:val="es-ES_tradnl"/>
              </w:rPr>
              <w:t>febrero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DD372F" w:rsidRPr="001E5B99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522477BB" w14:textId="61E30E49" w:rsidR="00A17DFC" w:rsidRPr="001E5B99" w:rsidRDefault="00A17DFC" w:rsidP="00A17DFC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20EF288C" w14:textId="6FB03217" w:rsidR="005C1FF9" w:rsidRPr="001E5B99" w:rsidRDefault="00B41828" w:rsidP="00022FD3">
            <w:pPr>
              <w:spacing w:after="180" w:line="257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1E5B99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C85E0C" w:rsidRPr="001E5B99">
              <w:rPr>
                <w:rFonts w:cstheme="minorHAnsi"/>
                <w:sz w:val="18"/>
                <w:szCs w:val="18"/>
                <w:lang w:val="es-ES_tradnl"/>
              </w:rPr>
              <w:t>Otros</w:t>
            </w:r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42243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1E5B99">
                  <w:rPr>
                    <w:rFonts w:cstheme="minorHAnsi"/>
                    <w:sz w:val="18"/>
                    <w:szCs w:val="18"/>
                    <w:lang w:val="es-ES_tradnl"/>
                  </w:rPr>
                  <w:t>Haga clic o pulse aquí para escribir texto.</w:t>
                </w:r>
              </w:sdtContent>
            </w:sdt>
          </w:p>
          <w:p w14:paraId="12FC8A0B" w14:textId="2170407E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activo</w:t>
            </w:r>
            <w:r w:rsidRPr="001E5B99">
              <w:rPr>
                <w:rFonts w:cstheme="minorHAnsi"/>
                <w:bCs/>
                <w:lang w:val="es-ES_tradnl"/>
              </w:rPr>
              <w:t>: Sí</w:t>
            </w:r>
            <w:r w:rsidR="009104D4" w:rsidRPr="001E5B99">
              <w:rPr>
                <w:rFonts w:cstheme="minorHAnsi"/>
                <w:bCs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lang w:val="es-ES_tradnl"/>
                </w:rPr>
                <w:id w:val="-1060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1E5B99">
                  <w:rPr>
                    <w:rFonts w:ascii="MS Gothic" w:eastAsia="MS Gothic" w:hAnsi="MS Gothic" w:cstheme="minorHAnsi" w:hint="eastAsia"/>
                    <w:bCs/>
                    <w:lang w:val="es-ES_tradnl"/>
                  </w:rPr>
                  <w:t>☐</w:t>
                </w:r>
              </w:sdtContent>
            </w:sdt>
            <w:r w:rsidR="009104D4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Pr="001E5B99">
              <w:rPr>
                <w:rFonts w:cstheme="minorHAnsi"/>
                <w:bCs/>
                <w:lang w:val="es-ES_tradnl"/>
              </w:rPr>
              <w:t>No</w:t>
            </w:r>
            <w:r w:rsidR="009104D4" w:rsidRPr="001E5B99">
              <w:rPr>
                <w:rFonts w:cstheme="minorHAnsi"/>
                <w:bCs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lang w:val="es-ES_tradnl"/>
                </w:rPr>
                <w:id w:val="-456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1E5B99">
                  <w:rPr>
                    <w:rFonts w:ascii="MS Gothic" w:eastAsia="MS Gothic" w:hAnsi="MS Gothic" w:cstheme="minorHAnsi" w:hint="eastAsia"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0952" w14:textId="1310AEDF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64166E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3A0A12">
      <w:rPr>
        <w:color w:val="C00000"/>
        <w:sz w:val="20"/>
        <w:szCs w:val="20"/>
      </w:rPr>
      <w:t>PRIMER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86885"/>
    <w:rsid w:val="001E5B99"/>
    <w:rsid w:val="001E761E"/>
    <w:rsid w:val="002120B2"/>
    <w:rsid w:val="0022700F"/>
    <w:rsid w:val="00242A63"/>
    <w:rsid w:val="002729F0"/>
    <w:rsid w:val="003A0A12"/>
    <w:rsid w:val="003E27FE"/>
    <w:rsid w:val="00400DD1"/>
    <w:rsid w:val="00422439"/>
    <w:rsid w:val="0042256A"/>
    <w:rsid w:val="004838EA"/>
    <w:rsid w:val="004A2087"/>
    <w:rsid w:val="004C40AA"/>
    <w:rsid w:val="004F5D9F"/>
    <w:rsid w:val="00520F83"/>
    <w:rsid w:val="00531B43"/>
    <w:rsid w:val="005C1FF9"/>
    <w:rsid w:val="006159EB"/>
    <w:rsid w:val="0064166E"/>
    <w:rsid w:val="00657CB7"/>
    <w:rsid w:val="0067274C"/>
    <w:rsid w:val="006A7D30"/>
    <w:rsid w:val="006C544E"/>
    <w:rsid w:val="00715371"/>
    <w:rsid w:val="00727025"/>
    <w:rsid w:val="00791EE8"/>
    <w:rsid w:val="007B6D8A"/>
    <w:rsid w:val="00847C24"/>
    <w:rsid w:val="008526E5"/>
    <w:rsid w:val="008735EF"/>
    <w:rsid w:val="00897449"/>
    <w:rsid w:val="008D0A0D"/>
    <w:rsid w:val="008E2529"/>
    <w:rsid w:val="009104D4"/>
    <w:rsid w:val="00A17DFC"/>
    <w:rsid w:val="00AB72C7"/>
    <w:rsid w:val="00B1130D"/>
    <w:rsid w:val="00B41828"/>
    <w:rsid w:val="00B76E19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D221A9"/>
    <w:rsid w:val="00D63D1F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3D244A"/>
    <w:rsid w:val="0069453B"/>
    <w:rsid w:val="00926637"/>
    <w:rsid w:val="0093501B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DE GALARDI MENDILUCE, MARIA</cp:lastModifiedBy>
  <cp:revision>26</cp:revision>
  <dcterms:created xsi:type="dcterms:W3CDTF">2023-05-05T08:43:00Z</dcterms:created>
  <dcterms:modified xsi:type="dcterms:W3CDTF">2024-02-21T08:23:00Z</dcterms:modified>
</cp:coreProperties>
</file>