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C6EF" w14:textId="77777777" w:rsidR="001927B1" w:rsidRPr="00C67733" w:rsidRDefault="001927B1" w:rsidP="001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5660466E" w14:textId="68CE1B07" w:rsidR="001E3E7A" w:rsidRDefault="001E3E7A" w:rsidP="00F112AE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>En cumplimiento del apartado octavo de la R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esolución de la </w:t>
      </w:r>
      <w:r>
        <w:rPr>
          <w:rFonts w:cstheme="minorHAnsi"/>
          <w:bCs/>
          <w:sz w:val="24"/>
          <w:szCs w:val="24"/>
          <w:lang w:val="es-ES_tradnl"/>
        </w:rPr>
        <w:t>D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irección del </w:t>
      </w:r>
      <w:r>
        <w:rPr>
          <w:rFonts w:cstheme="minorHAnsi"/>
          <w:bCs/>
          <w:sz w:val="24"/>
          <w:szCs w:val="24"/>
          <w:lang w:val="es-ES_tradnl"/>
        </w:rPr>
        <w:t>C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entro de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studios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>urídicos por la que se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>convocan ayudas económicas para la preparación de oposiciones para el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ingreso en las carreras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udicial y </w:t>
      </w:r>
      <w:r>
        <w:rPr>
          <w:rFonts w:cstheme="minorHAnsi"/>
          <w:bCs/>
          <w:sz w:val="24"/>
          <w:szCs w:val="24"/>
          <w:lang w:val="es-ES_tradnl"/>
        </w:rPr>
        <w:t>F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iscal, en el cuerpo de </w:t>
      </w:r>
      <w:r>
        <w:rPr>
          <w:rFonts w:cstheme="minorHAnsi"/>
          <w:bCs/>
          <w:sz w:val="24"/>
          <w:szCs w:val="24"/>
          <w:lang w:val="es-ES_tradnl"/>
        </w:rPr>
        <w:t>L</w:t>
      </w:r>
      <w:r w:rsidRPr="001E3E7A">
        <w:rPr>
          <w:rFonts w:cstheme="minorHAnsi"/>
          <w:bCs/>
          <w:sz w:val="24"/>
          <w:szCs w:val="24"/>
          <w:lang w:val="es-ES_tradnl"/>
        </w:rPr>
        <w:t>etrados de la</w:t>
      </w:r>
      <w:r>
        <w:rPr>
          <w:rFonts w:cstheme="minorHAnsi"/>
          <w:bCs/>
          <w:sz w:val="24"/>
          <w:szCs w:val="24"/>
          <w:lang w:val="es-ES_tradnl"/>
        </w:rPr>
        <w:t xml:space="preserve"> 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dministración de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usticia y al cuerpo de </w:t>
      </w:r>
      <w:r>
        <w:rPr>
          <w:rFonts w:cstheme="minorHAnsi"/>
          <w:bCs/>
          <w:sz w:val="24"/>
          <w:szCs w:val="24"/>
          <w:lang w:val="es-ES_tradnl"/>
        </w:rPr>
        <w:t>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bogados del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>stado</w:t>
      </w:r>
      <w:r>
        <w:rPr>
          <w:rFonts w:cstheme="minorHAnsi"/>
          <w:bCs/>
          <w:sz w:val="24"/>
          <w:szCs w:val="24"/>
          <w:lang w:val="es-ES_tradnl"/>
        </w:rPr>
        <w:t xml:space="preserve">, 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</w:t>
      </w:r>
      <w:r w:rsidR="00F112AE">
        <w:rPr>
          <w:rFonts w:cstheme="minorHAnsi"/>
          <w:bCs/>
          <w:sz w:val="24"/>
          <w:szCs w:val="24"/>
          <w:lang w:val="es-ES_tradnl"/>
        </w:rPr>
        <w:t>, a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las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dicha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22CCDF91" w14:textId="0864E41B" w:rsidR="001927B1" w:rsidRPr="006B0E43" w:rsidRDefault="001E3E7A" w:rsidP="001927B1">
      <w:pPr>
        <w:pStyle w:val="Ttulo1"/>
      </w:pPr>
      <w:r>
        <w:rPr>
          <w:bCs/>
        </w:rPr>
        <w:t xml:space="preserve"> </w:t>
      </w:r>
      <w:r w:rsidR="001927B1" w:rsidRPr="006B0E43">
        <w:t xml:space="preserve">DATOS DE LA PERSONA </w:t>
      </w:r>
      <w:r w:rsidR="00EB25CB"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14:paraId="53C50906" w14:textId="77777777" w:rsidTr="00AB6C64">
        <w:tc>
          <w:tcPr>
            <w:tcW w:w="2122" w:type="dxa"/>
          </w:tcPr>
          <w:p w14:paraId="28A9953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0CCD58A3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CCE24E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4B6A9AE4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CF4CD42" w14:textId="77777777" w:rsidTr="00AB6C64">
        <w:tc>
          <w:tcPr>
            <w:tcW w:w="2122" w:type="dxa"/>
          </w:tcPr>
          <w:p w14:paraId="48F8101C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F8ECF5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54B5669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4E2E9AC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B08D1AD" w14:textId="77777777" w:rsidTr="00AB6C64">
        <w:tc>
          <w:tcPr>
            <w:tcW w:w="2122" w:type="dxa"/>
          </w:tcPr>
          <w:p w14:paraId="06735EA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1303FCE0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0791217" w14:textId="77777777" w:rsidTr="00AB6C64">
        <w:trPr>
          <w:trHeight w:val="492"/>
        </w:trPr>
        <w:tc>
          <w:tcPr>
            <w:tcW w:w="2122" w:type="dxa"/>
          </w:tcPr>
          <w:p w14:paraId="3C60AB7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639E06D5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C86CF4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FB7C7BB" w14:textId="77777777" w:rsidR="00866C28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Memoria de actuación justificativa </w:t>
            </w:r>
            <w:r w:rsidR="00033F5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correspondiente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487646CC" w14:textId="74B04FF0" w:rsidR="00866C28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Fecha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: </w:t>
            </w:r>
            <w:r w:rsidR="00683AD3" w:rsidRPr="00847C24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desde el </w:t>
            </w:r>
            <w:r w:rsidR="00683AD3">
              <w:rPr>
                <w:rFonts w:cstheme="minorHAnsi"/>
                <w:bCs/>
                <w:sz w:val="24"/>
                <w:szCs w:val="24"/>
                <w:lang w:val="es-ES_tradnl"/>
              </w:rPr>
              <w:t>8</w:t>
            </w:r>
            <w:r w:rsidR="00683AD3" w:rsidRPr="00847C24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</w:t>
            </w:r>
            <w:r w:rsidR="00683AD3">
              <w:rPr>
                <w:rFonts w:cstheme="minorHAnsi"/>
                <w:bCs/>
                <w:sz w:val="24"/>
                <w:szCs w:val="24"/>
                <w:lang w:val="es-ES_tradnl"/>
              </w:rPr>
              <w:t>agosto hasta el 7 de noviembre de 2023</w:t>
            </w:r>
          </w:p>
        </w:tc>
      </w:tr>
      <w:bookmarkEnd w:id="0"/>
    </w:tbl>
    <w:p w14:paraId="5ACBE350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255563C6" w:rsidR="002C4AD3" w:rsidRPr="006B0E43" w:rsidRDefault="002C4AD3" w:rsidP="002C4AD3">
      <w:pPr>
        <w:pStyle w:val="Ttulo1"/>
      </w:pPr>
      <w:r>
        <w:t>DESCRIPCIÓN DE LAS ACCIONES REALIZADAS</w:t>
      </w:r>
      <w:r w:rsidR="003C571E">
        <w:t xml:space="preserve"> Y DE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4"/>
      </w:tblGrid>
      <w:tr w:rsidR="002C4AD3" w14:paraId="5EC58CB0" w14:textId="77777777" w:rsidTr="00064E16">
        <w:trPr>
          <w:trHeight w:val="3955"/>
        </w:trPr>
        <w:tc>
          <w:tcPr>
            <w:tcW w:w="8254" w:type="dxa"/>
          </w:tcPr>
          <w:p w14:paraId="5209D88D" w14:textId="77777777" w:rsidR="002C4AD3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6355F64A" w14:textId="7BE3017C" w:rsidR="001E3E7A" w:rsidRDefault="001E3E7A" w:rsidP="009E3AC3">
      <w:pPr>
        <w:spacing w:after="360" w:line="256" w:lineRule="auto"/>
        <w:jc w:val="both"/>
        <w:rPr>
          <w:bCs/>
        </w:rPr>
      </w:pPr>
    </w:p>
    <w:p w14:paraId="4EBCE3CA" w14:textId="77777777" w:rsidR="00535A9A" w:rsidRPr="00F112AE" w:rsidRDefault="00535A9A" w:rsidP="009E3AC3">
      <w:pPr>
        <w:spacing w:after="360" w:line="256" w:lineRule="auto"/>
        <w:jc w:val="both"/>
        <w:rPr>
          <w:bCs/>
        </w:rPr>
      </w:pPr>
    </w:p>
    <w:p w14:paraId="2C30AD49" w14:textId="10B1DBE1" w:rsidR="001927B1" w:rsidRPr="006B0E43" w:rsidRDefault="002C4AD3" w:rsidP="001927B1">
      <w:pPr>
        <w:pStyle w:val="Ttulo1"/>
      </w:pPr>
      <w:r>
        <w:lastRenderedPageBreak/>
        <w:t xml:space="preserve">RELACIÓN DE LA </w:t>
      </w:r>
      <w:r w:rsidR="001927B1" w:rsidRPr="006B0E43">
        <w:t>DOCUMENT</w:t>
      </w:r>
      <w:r w:rsidR="001927B1">
        <w:t>ACIÓN</w:t>
      </w:r>
      <w:r w:rsidR="001927B1" w:rsidRPr="006B0E43">
        <w:t xml:space="preserve"> QUE SE </w:t>
      </w:r>
      <w:r w:rsidR="001927B1">
        <w:t>PRESENTA</w:t>
      </w:r>
      <w:r w:rsidR="001927B1" w:rsidRPr="006B0E43">
        <w:t xml:space="preserve"> </w:t>
      </w:r>
      <w:r w:rsidR="001927B1" w:rsidRPr="00781A9F">
        <w:rPr>
          <w:b w:val="0"/>
        </w:rPr>
        <w:t>(</w:t>
      </w:r>
      <w:r>
        <w:rPr>
          <w:b w:val="0"/>
        </w:rPr>
        <w:t>adjun</w:t>
      </w:r>
      <w:r w:rsidR="001927B1">
        <w:rPr>
          <w:b w:val="0"/>
        </w:rPr>
        <w:t>tar</w:t>
      </w:r>
      <w:r w:rsidR="001927B1" w:rsidRPr="00781A9F">
        <w:rPr>
          <w:b w:val="0"/>
        </w:rPr>
        <w:t xml:space="preserve"> a este escrito)</w:t>
      </w:r>
      <w:r w:rsidR="001927B1"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2883"/>
        <w:gridCol w:w="4918"/>
      </w:tblGrid>
      <w:tr w:rsidR="001927B1" w14:paraId="068057B8" w14:textId="77777777" w:rsidTr="00AB6C64">
        <w:tc>
          <w:tcPr>
            <w:tcW w:w="704" w:type="dxa"/>
          </w:tcPr>
          <w:p w14:paraId="62749BB7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E869F49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7D998B42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1927B1" w14:paraId="7444B233" w14:textId="77777777" w:rsidTr="00AB6C64">
        <w:tc>
          <w:tcPr>
            <w:tcW w:w="704" w:type="dxa"/>
          </w:tcPr>
          <w:p w14:paraId="04B1E15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71DD87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06004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A566106" w14:textId="77777777" w:rsidTr="00AB6C64">
        <w:tc>
          <w:tcPr>
            <w:tcW w:w="704" w:type="dxa"/>
          </w:tcPr>
          <w:p w14:paraId="0A7540A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4F3DC5F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E1892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4ED1A5C" w14:textId="77777777" w:rsidTr="00AB6C64">
        <w:tc>
          <w:tcPr>
            <w:tcW w:w="704" w:type="dxa"/>
          </w:tcPr>
          <w:p w14:paraId="3ED4F93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B68E11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18FCE6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6DE06BE" w14:textId="77777777" w:rsidTr="00AB6C64">
        <w:tc>
          <w:tcPr>
            <w:tcW w:w="704" w:type="dxa"/>
          </w:tcPr>
          <w:p w14:paraId="6718FAF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4608A68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AA85DB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E90810A" w14:textId="77777777" w:rsidTr="00AB6C64">
        <w:tc>
          <w:tcPr>
            <w:tcW w:w="704" w:type="dxa"/>
          </w:tcPr>
          <w:p w14:paraId="5EB554E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6D861BD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E8159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1F4F331" w14:textId="77777777" w:rsidTr="00AB6C64">
        <w:tc>
          <w:tcPr>
            <w:tcW w:w="704" w:type="dxa"/>
          </w:tcPr>
          <w:p w14:paraId="08B3584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34DF77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11AF34F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EBD00D5" w14:textId="77777777" w:rsidTr="00AB6C64">
        <w:tc>
          <w:tcPr>
            <w:tcW w:w="704" w:type="dxa"/>
          </w:tcPr>
          <w:p w14:paraId="6D22824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5FEDCC9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0CDB59C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24B14D9" w14:textId="77777777" w:rsidTr="00AB6C64">
        <w:tc>
          <w:tcPr>
            <w:tcW w:w="704" w:type="dxa"/>
          </w:tcPr>
          <w:p w14:paraId="23D5B91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92A1BF7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F7FBB8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66A3588" w14:textId="77777777" w:rsidTr="00AB6C64">
        <w:tc>
          <w:tcPr>
            <w:tcW w:w="704" w:type="dxa"/>
          </w:tcPr>
          <w:p w14:paraId="356B8FA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7A72530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EE731B2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20ADE6A" w14:textId="77777777" w:rsidTr="00AB6C64">
        <w:tc>
          <w:tcPr>
            <w:tcW w:w="704" w:type="dxa"/>
          </w:tcPr>
          <w:p w14:paraId="4394814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32FE5E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F93540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77AEC93A" w14:textId="77777777" w:rsidTr="00AB6C64">
        <w:tc>
          <w:tcPr>
            <w:tcW w:w="704" w:type="dxa"/>
          </w:tcPr>
          <w:p w14:paraId="5762B718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0116EC2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76DBB1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01A56BEB" w14:textId="77777777" w:rsidTr="00AB6C64">
        <w:tc>
          <w:tcPr>
            <w:tcW w:w="704" w:type="dxa"/>
          </w:tcPr>
          <w:p w14:paraId="79FDEB14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1D304D76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118709F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560374DA" w14:textId="77777777" w:rsidR="00064E16" w:rsidRDefault="00064E16" w:rsidP="001927B1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1310116D" w14:textId="00450FF2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033F5E">
        <w:rPr>
          <w:rFonts w:cstheme="minorHAnsi"/>
          <w:b/>
          <w:bCs/>
          <w:sz w:val="24"/>
          <w:szCs w:val="24"/>
          <w:lang w:val="es-ES_tradnl"/>
        </w:rPr>
        <w:t xml:space="preserve"> por </w:t>
      </w:r>
      <w:r w:rsidR="002239FC">
        <w:rPr>
          <w:rFonts w:cstheme="minorHAnsi"/>
          <w:b/>
          <w:bCs/>
          <w:sz w:val="24"/>
          <w:szCs w:val="24"/>
          <w:lang w:val="es-ES_tradnl"/>
        </w:rPr>
        <w:t xml:space="preserve">la persona </w:t>
      </w:r>
      <w:r w:rsidR="00033F5E">
        <w:rPr>
          <w:rFonts w:cstheme="minorHAnsi"/>
          <w:b/>
          <w:bCs/>
          <w:sz w:val="24"/>
          <w:szCs w:val="24"/>
          <w:lang w:val="es-ES_tradnl"/>
        </w:rPr>
        <w:t>beneficiari</w:t>
      </w:r>
      <w:r w:rsidR="002239FC">
        <w:rPr>
          <w:rFonts w:cstheme="minorHAnsi"/>
          <w:b/>
          <w:bCs/>
          <w:sz w:val="24"/>
          <w:szCs w:val="24"/>
          <w:lang w:val="es-ES_tradnl"/>
        </w:rPr>
        <w:t>a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25917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D308DB6" w14:textId="77777777" w:rsidR="001927B1" w:rsidRPr="00997DC5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AB96E76" w14:textId="77777777" w:rsidR="00100FC0" w:rsidRPr="001927B1" w:rsidRDefault="00100FC0">
      <w:pPr>
        <w:rPr>
          <w:lang w:val="es-ES_tradnl"/>
        </w:rPr>
      </w:pPr>
    </w:p>
    <w:sectPr w:rsidR="00100FC0" w:rsidRPr="001927B1" w:rsidSect="00064E16">
      <w:headerReference w:type="default" r:id="rId7"/>
      <w:footerReference w:type="default" r:id="rId8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C5BB" w14:textId="77777777" w:rsidR="00683AD3" w:rsidRPr="00033F5E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2022.</w:t>
    </w:r>
  </w:p>
  <w:p w14:paraId="5D1A5C2A" w14:textId="2F09BE5B" w:rsidR="00064E16" w:rsidRDefault="00033F5E" w:rsidP="00D04036">
    <w:pPr>
      <w:pStyle w:val="Piedepgina"/>
      <w:rPr>
        <w:color w:val="C00000"/>
        <w:sz w:val="20"/>
        <w:szCs w:val="20"/>
      </w:rPr>
    </w:pPr>
    <w:r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1F12CE">
      <w:rPr>
        <w:color w:val="C00000"/>
        <w:sz w:val="20"/>
        <w:szCs w:val="20"/>
      </w:rPr>
      <w:t>TERCER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851" w14:textId="77777777" w:rsidR="00683AD3" w:rsidRDefault="002C4AD3" w:rsidP="00FD6ECC">
    <w:pPr>
      <w:pStyle w:val="Encabezado"/>
      <w:jc w:val="right"/>
    </w:pPr>
    <w:r>
      <w:rPr>
        <w:noProof/>
      </w:rPr>
      <w:drawing>
        <wp:inline distT="0" distB="0" distL="0" distR="0" wp14:anchorId="5B5908CA" wp14:editId="01B321E7">
          <wp:extent cx="2126072" cy="503767"/>
          <wp:effectExtent l="0" t="0" r="762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F7E2F"/>
    <w:rsid w:val="00100FC0"/>
    <w:rsid w:val="001927B1"/>
    <w:rsid w:val="001E3E7A"/>
    <w:rsid w:val="001F12CE"/>
    <w:rsid w:val="002239FC"/>
    <w:rsid w:val="002C4AD3"/>
    <w:rsid w:val="002F2013"/>
    <w:rsid w:val="00314745"/>
    <w:rsid w:val="003C571E"/>
    <w:rsid w:val="0047704A"/>
    <w:rsid w:val="005275B6"/>
    <w:rsid w:val="00535A9A"/>
    <w:rsid w:val="00547238"/>
    <w:rsid w:val="005A74D1"/>
    <w:rsid w:val="005C0FBD"/>
    <w:rsid w:val="00601C21"/>
    <w:rsid w:val="00616D9A"/>
    <w:rsid w:val="006564F6"/>
    <w:rsid w:val="00683AD3"/>
    <w:rsid w:val="00703EEF"/>
    <w:rsid w:val="00832440"/>
    <w:rsid w:val="00866C28"/>
    <w:rsid w:val="008972BC"/>
    <w:rsid w:val="009B3C61"/>
    <w:rsid w:val="009E3AC3"/>
    <w:rsid w:val="00AE035C"/>
    <w:rsid w:val="00B371F7"/>
    <w:rsid w:val="00B53F07"/>
    <w:rsid w:val="00B615FE"/>
    <w:rsid w:val="00BB702B"/>
    <w:rsid w:val="00D04036"/>
    <w:rsid w:val="00D057D4"/>
    <w:rsid w:val="00E0481E"/>
    <w:rsid w:val="00E3380E"/>
    <w:rsid w:val="00E52A7D"/>
    <w:rsid w:val="00EB25CB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DE GALARDI MENDILUCE, MARIA</cp:lastModifiedBy>
  <cp:revision>4</cp:revision>
  <dcterms:created xsi:type="dcterms:W3CDTF">2023-02-03T09:35:00Z</dcterms:created>
  <dcterms:modified xsi:type="dcterms:W3CDTF">2023-10-31T07:12:00Z</dcterms:modified>
</cp:coreProperties>
</file>